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>
          <w:shd w:fill="FFFFFF" w:val="clear"/>
        </w:rPr>
      </w:pPr>
      <w:r>
        <w:rPr>
          <w:color w:val="000000"/>
          <w:sz w:val="32"/>
          <w:szCs w:val="32"/>
          <w:shd w:fill="FFFFFF" w:val="clear"/>
        </w:rPr>
        <w:t xml:space="preserve">Электронный документооборот повышает качество </w:t>
      </w:r>
    </w:p>
    <w:p>
      <w:pPr>
        <w:pStyle w:val="Normal"/>
        <w:widowControl w:val="false"/>
        <w:jc w:val="center"/>
        <w:rPr>
          <w:shd w:fill="FFFFFF" w:val="clear"/>
        </w:rPr>
      </w:pPr>
      <w:r>
        <w:rPr>
          <w:color w:val="000000"/>
          <w:sz w:val="32"/>
          <w:szCs w:val="32"/>
          <w:shd w:fill="FFFFFF" w:val="clear"/>
        </w:rPr>
        <w:t>оказываемых</w:t>
      </w:r>
      <w:r>
        <w:rPr>
          <w:color w:val="000000"/>
          <w:sz w:val="32"/>
          <w:szCs w:val="32"/>
          <w:shd w:fill="FFFFFF" w:val="clear"/>
          <w:lang w:val="ru-RU"/>
        </w:rPr>
        <w:t xml:space="preserve"> в МФЦ </w:t>
      </w:r>
      <w:r>
        <w:rPr>
          <w:color w:val="000000"/>
          <w:sz w:val="32"/>
          <w:szCs w:val="32"/>
          <w:shd w:fill="FFFFFF" w:val="clear"/>
        </w:rPr>
        <w:t>услуг</w:t>
      </w:r>
    </w:p>
    <w:p>
      <w:pPr>
        <w:pStyle w:val="Normal"/>
        <w:widowControl w:val="false"/>
        <w:jc w:val="center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rFonts w:cs="Times New Roman"/>
          <w:b/>
          <w:bCs/>
          <w:color w:val="000000"/>
          <w:sz w:val="28"/>
          <w:szCs w:val="28"/>
          <w:shd w:fill="FFFFFF" w:val="clear"/>
        </w:rPr>
        <w:t>Услуги Росреестра – регистрация прав и кадастровый учет недвижимости, получение сведений из ЕГРН – входят в число самых востребованных услуг среди посетителей офисов многофункционального центра. В целях сокращения сроков и повышения качества оказываемых услуг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shd w:fill="FFFFFF" w:val="clear"/>
          <w:lang w:val="ru-RU" w:eastAsia="zh-CN" w:bidi="ar-SA"/>
        </w:rPr>
        <w:t>летом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</w:rPr>
        <w:t>текущего</w:t>
      </w:r>
      <w:r>
        <w:rPr>
          <w:rFonts w:cs="Times New Roman"/>
          <w:b/>
          <w:bCs/>
          <w:color w:val="000000"/>
          <w:sz w:val="28"/>
          <w:szCs w:val="28"/>
        </w:rPr>
        <w:t xml:space="preserve"> года Росреестр и МФЦ перешли на безбумажный документооборот при предоставлении государственных услуг в сфере недвижимости.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Сегодня, чтобы получить услуги Росреестра, жители Алтайского края выбираю наиболее удобный для них способ получения услуги: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- через МФЦ;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- посредством использования услуги выездного обслуживания, которая предоставляется Кадастровой палатой или МФЦ;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- через личный кабинет на сайте Росреестра.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ru-RU" w:eastAsia="zh-CN" w:bidi="ar-SA"/>
        </w:rPr>
        <w:t>Значительное количество заявлении о регистрации прав и кадастровом учете поступает через МФЦ. Доля услуг Росреестра составляет 1/3 всех обращений в офисы МФЦ Алтайского края. С целью повышения качества оказания услуг и сокращения сроков проведения процедур Росреестр и МФЦ перешли на безбумажный документооборот. Это позволяет экономить до двух дней на передаче документов, без потери качества проведения их правовой экспертизы.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lang w:val="ru-RU" w:eastAsia="zh-CN" w:bidi="ar-SA"/>
        </w:rPr>
        <w:t>«До перехода на новый порядок все поступающие в МФЦ документы направлялись в регистрирующий орган в бумажном виде, что требовало определенных временных и материальных затрат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lang w:val="ru-RU" w:eastAsia="zh-CN" w:bidi="ar-SA"/>
        </w:rPr>
        <w:t>на их доста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lang w:val="en-US" w:eastAsia="zh-CN" w:bidi="ar-SA"/>
        </w:rPr>
        <w:t>вк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lang w:val="ru-RU" w:eastAsia="zh-CN" w:bidi="ar-SA"/>
        </w:rPr>
        <w:t xml:space="preserve">у. Сейчас Росреестр получает электронные образы поданных документов через защищенный канал связи. Такой подход позволяет сэкономить бюджетные средства и в дальнейшем сократить сроки оказания услуг в офисах МФЦ»,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 xml:space="preserve">- сообщил 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  <w:t>директор кадастровой палаты Дмитрий Комиссаров.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На протяжении последних 7 лет, с момента передачи МФЦ полномочий по приёму и выдаче документов по государственным услугам Росреестра, совершенствовался процесс их оказания. Так, создана развитая сеть МФЦ, открыты отдельные окна для предпринимателей и юридических лиц, увеличено количество сотрудников, осуществляющих прием документов, обеспечен рост их профессионализма и т. д. Для удобства жителей Алтайского края в МФЦ создана система справочной службы, где можно получить подробные консультации по комплектности пакетов документов для кадастрового учета и регистрации права, размерам государственной пошлины и пр. Вопросы можно задать как по телефонам 8 800-775-00-25, 8 (3852)200-550, так и с использованием мессенджеров WhatsApp или Telegram. Кроме того, на официальном сайте МФЦ Алтайского края в текстовом и голосовом формате работает виртуальный консультант Алина. Ведется работа по сокращению сроков оказания услуг Росреестра.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shd w:fill="FFFFFF" w:val="clear"/>
          <w:lang w:val="ru-RU" w:eastAsia="zh-CN" w:bidi="ar-SA"/>
        </w:rPr>
        <w:t>«Совершенствование и развитие процесса оказания госуслуг отражается на мнении их потребителей. Например, 7 лет назад только 80% жителей Алтайского края были удовлетворены качеством услуг Росреестра в офисах МФЦ. В текущем году доля таких респондентов составила 96%»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 xml:space="preserve">, - отметил 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zh-CN" w:bidi="ar-SA"/>
        </w:rPr>
        <w:t>Дмитрий Комиссаров.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zh-CN" w:bidi="ar-SA"/>
        </w:rPr>
      </w:r>
    </w:p>
    <w:p>
      <w:pPr>
        <w:pStyle w:val="Normal"/>
        <w:jc w:val="both"/>
        <w:rPr/>
      </w:pPr>
      <w:r>
        <w:rPr>
          <w:rStyle w:val="Style17"/>
          <w:i/>
          <w:iCs/>
          <w:color w:val="000000"/>
          <w:sz w:val="24"/>
          <w:szCs w:val="24"/>
          <w:u w:val="none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Normal"/>
        <w:jc w:val="both"/>
        <w:rPr/>
      </w:pPr>
      <w:r>
        <w:rPr>
          <w:rStyle w:val="Style17"/>
          <w:i/>
          <w:iCs/>
          <w:color w:val="000000"/>
          <w:sz w:val="24"/>
          <w:szCs w:val="24"/>
          <w:u w:val="none"/>
          <w:shd w:fill="FFFFFF" w:val="clear"/>
        </w:rPr>
        <w:t>Контакты для СМИ: тел. 8 (3852) 55-76-59, доб. 7091, 7092,</w:t>
      </w:r>
    </w:p>
    <w:p>
      <w:pPr>
        <w:pStyle w:val="Normal"/>
        <w:jc w:val="both"/>
        <w:rPr/>
      </w:pPr>
      <w:r>
        <w:rPr>
          <w:rStyle w:val="Style17"/>
          <w:i/>
          <w:iCs/>
          <w:color w:val="000000"/>
          <w:sz w:val="24"/>
          <w:szCs w:val="24"/>
          <w:u w:val="none"/>
          <w:shd w:fill="FFFFFF" w:val="clear"/>
          <w:lang w:eastAsia="ru-RU"/>
        </w:rPr>
        <w:t xml:space="preserve">адрес электронной почты: </w:t>
      </w:r>
      <w:hyperlink r:id="rId3">
        <w:r>
          <w:rPr>
            <w:i/>
            <w:iCs/>
            <w:color w:val="000000"/>
            <w:sz w:val="24"/>
            <w:szCs w:val="24"/>
            <w:u w:val="none"/>
            <w:shd w:fill="FFFFFF" w:val="clear"/>
            <w:lang w:val="en-US" w:eastAsia="ru-RU"/>
          </w:rPr>
          <w:t>press</w:t>
        </w:r>
        <w:r>
          <w:rPr>
            <w:i/>
            <w:iCs/>
            <w:color w:val="000000"/>
            <w:sz w:val="24"/>
            <w:szCs w:val="24"/>
            <w:u w:val="none"/>
            <w:shd w:fill="FFFFFF" w:val="clear"/>
            <w:lang w:eastAsia="ru-RU"/>
          </w:rPr>
          <w:t>@22.</w:t>
        </w:r>
        <w:r>
          <w:rPr>
            <w:i/>
            <w:iCs/>
            <w:color w:val="000000"/>
            <w:sz w:val="24"/>
            <w:szCs w:val="24"/>
            <w:u w:val="none"/>
            <w:shd w:fill="FFFFFF" w:val="clear"/>
            <w:lang w:val="en-US" w:eastAsia="ru-RU"/>
          </w:rPr>
          <w:t>kadastr</w:t>
        </w:r>
        <w:r>
          <w:rPr>
            <w:i/>
            <w:iCs/>
            <w:color w:val="000000"/>
            <w:sz w:val="24"/>
            <w:szCs w:val="24"/>
            <w:u w:val="none"/>
            <w:shd w:fill="FFFFFF" w:val="clear"/>
            <w:lang w:eastAsia="ru-RU"/>
          </w:rPr>
          <w:t>.</w:t>
        </w:r>
        <w:r>
          <w:rPr>
            <w:i/>
            <w:iCs/>
            <w:color w:val="000000"/>
            <w:sz w:val="24"/>
            <w:szCs w:val="24"/>
            <w:u w:val="none"/>
            <w:shd w:fill="FFFFFF" w:val="clear"/>
            <w:lang w:val="en-US" w:eastAsia="ru-RU"/>
          </w:rPr>
          <w:t>ru</w:t>
        </w:r>
      </w:hyperlink>
      <w:r>
        <w:rPr>
          <w:rStyle w:val="Style17"/>
          <w:i/>
          <w:iCs/>
          <w:color w:val="000000"/>
          <w:sz w:val="24"/>
          <w:szCs w:val="24"/>
          <w:u w:val="none"/>
          <w:shd w:fill="FFFFFF" w:val="clear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/>
      </w:pPr>
      <w:r>
        <w:rPr>
          <w:rStyle w:val="Style17"/>
          <w:rFonts w:eastAsia="Times New Roman" w:cs="Times New Roman"/>
          <w:b w:val="false"/>
          <w:bCs w:val="false"/>
          <w:i/>
          <w:iCs/>
          <w:color w:val="000000"/>
          <w:kern w:val="2"/>
          <w:sz w:val="24"/>
          <w:szCs w:val="24"/>
          <w:u w:val="none"/>
          <w:shd w:fill="FFFFFF" w:val="clear"/>
          <w:lang w:val="ru-RU" w:eastAsia="ru-RU" w:bidi="ar-SA"/>
        </w:rPr>
        <w:t>Официальная страница в соц. сети: https://vk.com/kadastr22</w:t>
      </w:r>
    </w:p>
    <w:sectPr>
      <w:type w:val="nextPage"/>
      <w:pgSz w:w="11906" w:h="16838"/>
      <w:pgMar w:left="1310" w:right="736" w:header="0" w:top="650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67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b56670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2" w:customStyle="1">
    <w:name w:val="Основной шрифт абзаца2"/>
    <w:qFormat/>
    <w:rsid w:val="00b56670"/>
    <w:rPr/>
  </w:style>
  <w:style w:type="character" w:styleId="1" w:customStyle="1">
    <w:name w:val="Основной шрифт абзаца1"/>
    <w:qFormat/>
    <w:rsid w:val="00b56670"/>
    <w:rPr/>
  </w:style>
  <w:style w:type="character" w:styleId="Style15">
    <w:name w:val="Выделение"/>
    <w:basedOn w:val="DefaultParagraphFont"/>
    <w:uiPriority w:val="20"/>
    <w:qFormat/>
    <w:rsid w:val="00b56670"/>
    <w:rPr>
      <w:i/>
      <w:iCs/>
    </w:rPr>
  </w:style>
  <w:style w:type="character" w:styleId="Strong">
    <w:name w:val="Strong"/>
    <w:basedOn w:val="DefaultParagraphFont"/>
    <w:uiPriority w:val="22"/>
    <w:qFormat/>
    <w:rsid w:val="00b56670"/>
    <w:rPr>
      <w:b/>
      <w:bCs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56670"/>
    <w:rPr>
      <w:rFonts w:ascii="Tahoma" w:hAnsi="Tahoma" w:eastAsia="Times New Roman" w:cs="Tahoma"/>
      <w:color w:val="00000A"/>
      <w:kern w:val="2"/>
      <w:sz w:val="16"/>
      <w:szCs w:val="16"/>
      <w:lang w:eastAsia="zh-CN"/>
    </w:rPr>
  </w:style>
  <w:style w:type="character" w:styleId="Style17" w:customStyle="1">
    <w:name w:val="Интернет-ссылка"/>
    <w:uiPriority w:val="99"/>
    <w:semiHidden/>
    <w:unhideWhenUsed/>
    <w:rsid w:val="00b56670"/>
    <w:rPr>
      <w:color w:val="0000FF"/>
      <w:u w:val="single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semiHidden/>
    <w:unhideWhenUsed/>
    <w:rsid w:val="00b56670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b5667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56670"/>
    <w:pPr>
      <w:suppressAutoHyphens w:val="false"/>
      <w:spacing w:beforeAutospacing="1" w:afterAutospacing="1"/>
    </w:pPr>
    <w:rPr>
      <w:color w:val="auto"/>
      <w:kern w:val="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Application>LibreOffice/7.1.1.2$Windows_X86_64 LibreOffice_project/fe0b08f4af1bacafe4c7ecc87ce55bb426164676</Application>
  <AppVersion>15.0000</AppVersion>
  <Pages>2</Pages>
  <Words>407</Words>
  <Characters>2718</Characters>
  <CharactersWithSpaces>3112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2022-08-17T23:56:00Z</dcterms:created>
  <dc:creator>Слободянник Юлия Олеговна</dc:creator>
  <dc:description/>
  <dc:language>ru-RU</dc:language>
  <cp:lastModifiedBy/>
  <cp:lastPrinted>2022-09-13T14:42:33Z</cp:lastPrinted>
  <dcterms:modified xsi:type="dcterms:W3CDTF">2022-09-13T15:13:54Z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